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119" w:rsidRDefault="0090058A">
      <w:pPr>
        <w:widowControl w:val="0"/>
        <w:pBdr>
          <w:top w:val="nil"/>
          <w:left w:val="nil"/>
          <w:bottom w:val="nil"/>
          <w:right w:val="nil"/>
          <w:between w:val="nil"/>
        </w:pBdr>
        <w:spacing w:line="240" w:lineRule="auto"/>
        <w:ind w:right="4038"/>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656844" cy="6568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56844" cy="656844"/>
                    </a:xfrm>
                    <a:prstGeom prst="rect">
                      <a:avLst/>
                    </a:prstGeom>
                    <a:ln/>
                  </pic:spPr>
                </pic:pic>
              </a:graphicData>
            </a:graphic>
          </wp:inline>
        </w:drawing>
      </w:r>
    </w:p>
    <w:p w:rsidR="00000119" w:rsidRDefault="0090058A">
      <w:pPr>
        <w:widowControl w:val="0"/>
        <w:pBdr>
          <w:top w:val="nil"/>
          <w:left w:val="nil"/>
          <w:bottom w:val="nil"/>
          <w:right w:val="nil"/>
          <w:between w:val="nil"/>
        </w:pBdr>
        <w:spacing w:before="211" w:line="240" w:lineRule="auto"/>
        <w:ind w:right="3249"/>
        <w:jc w:val="right"/>
        <w:rPr>
          <w:rFonts w:ascii="Calibri" w:eastAsia="Calibri" w:hAnsi="Calibri" w:cs="Calibri"/>
          <w:b/>
          <w:color w:val="3B3B3B"/>
          <w:sz w:val="24"/>
          <w:szCs w:val="24"/>
        </w:rPr>
      </w:pPr>
      <w:r>
        <w:rPr>
          <w:rFonts w:ascii="Calibri" w:eastAsia="Calibri" w:hAnsi="Calibri" w:cs="Calibri"/>
          <w:b/>
          <w:color w:val="3B3B3B"/>
          <w:sz w:val="24"/>
          <w:szCs w:val="24"/>
          <w:u w:val="single"/>
        </w:rPr>
        <w:t>St Wilfrid’s RC College</w:t>
      </w:r>
      <w:r>
        <w:rPr>
          <w:rFonts w:ascii="Calibri" w:eastAsia="Calibri" w:hAnsi="Calibri" w:cs="Calibri"/>
          <w:b/>
          <w:color w:val="3B3B3B"/>
          <w:sz w:val="24"/>
          <w:szCs w:val="24"/>
        </w:rPr>
        <w:t xml:space="preserve"> </w:t>
      </w:r>
    </w:p>
    <w:p w:rsidR="00000119" w:rsidRDefault="0090058A">
      <w:pPr>
        <w:widowControl w:val="0"/>
        <w:pBdr>
          <w:top w:val="nil"/>
          <w:left w:val="nil"/>
          <w:bottom w:val="nil"/>
          <w:right w:val="nil"/>
          <w:between w:val="nil"/>
        </w:pBdr>
        <w:spacing w:before="379" w:line="240" w:lineRule="auto"/>
        <w:ind w:right="2833"/>
        <w:jc w:val="right"/>
        <w:rPr>
          <w:rFonts w:ascii="Calibri" w:eastAsia="Calibri" w:hAnsi="Calibri" w:cs="Calibri"/>
          <w:b/>
          <w:color w:val="3B3B3B"/>
          <w:sz w:val="24"/>
          <w:szCs w:val="24"/>
        </w:rPr>
      </w:pPr>
      <w:r>
        <w:rPr>
          <w:rFonts w:ascii="Calibri" w:eastAsia="Calibri" w:hAnsi="Calibri" w:cs="Calibri"/>
          <w:b/>
          <w:color w:val="3B3B3B"/>
          <w:sz w:val="24"/>
          <w:szCs w:val="24"/>
          <w:u w:val="single"/>
        </w:rPr>
        <w:t>Uniform Expectations 2020-21</w:t>
      </w:r>
      <w:r>
        <w:rPr>
          <w:rFonts w:ascii="Calibri" w:eastAsia="Calibri" w:hAnsi="Calibri" w:cs="Calibri"/>
          <w:b/>
          <w:color w:val="3B3B3B"/>
          <w:sz w:val="24"/>
          <w:szCs w:val="24"/>
        </w:rPr>
        <w:t xml:space="preserve"> </w:t>
      </w:r>
    </w:p>
    <w:p w:rsidR="00000119" w:rsidRDefault="0090058A">
      <w:pPr>
        <w:widowControl w:val="0"/>
        <w:pBdr>
          <w:top w:val="nil"/>
          <w:left w:val="nil"/>
          <w:bottom w:val="nil"/>
          <w:right w:val="nil"/>
          <w:between w:val="nil"/>
        </w:pBdr>
        <w:spacing w:before="379" w:line="240" w:lineRule="auto"/>
        <w:ind w:left="358" w:right="65" w:hanging="5"/>
        <w:jc w:val="both"/>
        <w:rPr>
          <w:rFonts w:ascii="Calibri" w:eastAsia="Calibri" w:hAnsi="Calibri" w:cs="Calibri"/>
          <w:color w:val="3B3B3B"/>
          <w:sz w:val="24"/>
          <w:szCs w:val="24"/>
        </w:rPr>
      </w:pPr>
      <w:r>
        <w:rPr>
          <w:rFonts w:ascii="Calibri" w:eastAsia="Calibri" w:hAnsi="Calibri" w:cs="Calibri"/>
          <w:color w:val="3B3B3B"/>
          <w:sz w:val="24"/>
          <w:szCs w:val="24"/>
        </w:rPr>
        <w:t xml:space="preserve">A high standard of personal appearance is expected of all students and anyone arriving at college in non-uniform clothing may expect to be sent home to get changed. </w:t>
      </w:r>
    </w:p>
    <w:p w:rsidR="006D4EBE" w:rsidRDefault="0090058A">
      <w:pPr>
        <w:widowControl w:val="0"/>
        <w:pBdr>
          <w:top w:val="nil"/>
          <w:left w:val="nil"/>
          <w:bottom w:val="nil"/>
          <w:right w:val="nil"/>
          <w:between w:val="nil"/>
        </w:pBdr>
        <w:spacing w:before="379" w:line="240" w:lineRule="auto"/>
        <w:ind w:left="358" w:right="65" w:hanging="5"/>
        <w:jc w:val="both"/>
        <w:rPr>
          <w:rFonts w:ascii="Calibri" w:eastAsia="Calibri" w:hAnsi="Calibri" w:cs="Calibri"/>
          <w:color w:val="3B3B3B"/>
          <w:sz w:val="24"/>
          <w:szCs w:val="24"/>
        </w:rPr>
      </w:pPr>
      <w:r>
        <w:rPr>
          <w:rFonts w:ascii="Calibri" w:eastAsia="Calibri" w:hAnsi="Calibri" w:cs="Calibri"/>
          <w:color w:val="3B3B3B"/>
          <w:sz w:val="24"/>
          <w:szCs w:val="24"/>
        </w:rPr>
        <w:t xml:space="preserve">The college has a rigid policy concerning uniform; it must be worn at ALL </w:t>
      </w:r>
      <w:proofErr w:type="gramStart"/>
      <w:r>
        <w:rPr>
          <w:rFonts w:ascii="Calibri" w:eastAsia="Calibri" w:hAnsi="Calibri" w:cs="Calibri"/>
          <w:color w:val="3B3B3B"/>
          <w:sz w:val="24"/>
          <w:szCs w:val="24"/>
        </w:rPr>
        <w:t>TIMES,  unless</w:t>
      </w:r>
      <w:proofErr w:type="gramEnd"/>
      <w:r>
        <w:rPr>
          <w:rFonts w:ascii="Calibri" w:eastAsia="Calibri" w:hAnsi="Calibri" w:cs="Calibri"/>
          <w:color w:val="3B3B3B"/>
          <w:sz w:val="24"/>
          <w:szCs w:val="24"/>
        </w:rPr>
        <w:t xml:space="preserve"> given permission by a member of staff. Uniform issues related to matters of religious observance may be granted</w:t>
      </w:r>
      <w:r w:rsidR="007A1554">
        <w:rPr>
          <w:rFonts w:ascii="Calibri" w:eastAsia="Calibri" w:hAnsi="Calibri" w:cs="Calibri"/>
          <w:color w:val="3B3B3B"/>
          <w:sz w:val="24"/>
          <w:szCs w:val="24"/>
        </w:rPr>
        <w:t>.</w:t>
      </w:r>
    </w:p>
    <w:p w:rsidR="006D4EBE" w:rsidRDefault="0090058A">
      <w:pPr>
        <w:widowControl w:val="0"/>
        <w:pBdr>
          <w:top w:val="nil"/>
          <w:left w:val="nil"/>
          <w:bottom w:val="nil"/>
          <w:right w:val="nil"/>
          <w:between w:val="nil"/>
        </w:pBdr>
        <w:spacing w:before="379" w:line="240" w:lineRule="auto"/>
        <w:ind w:left="358" w:right="65" w:hanging="5"/>
        <w:jc w:val="both"/>
        <w:rPr>
          <w:rFonts w:ascii="Calibri" w:eastAsia="Calibri" w:hAnsi="Calibri" w:cs="Calibri"/>
          <w:color w:val="3B3B3B"/>
          <w:sz w:val="24"/>
          <w:szCs w:val="24"/>
        </w:rPr>
      </w:pPr>
      <w:r>
        <w:rPr>
          <w:rFonts w:ascii="Calibri" w:eastAsia="Calibri" w:hAnsi="Calibri" w:cs="Calibri"/>
          <w:color w:val="3B3B3B"/>
          <w:sz w:val="24"/>
          <w:szCs w:val="24"/>
        </w:rPr>
        <w:t xml:space="preserve">Extreme haircuts (tramlines, patterns, ‘V’ cuts, steps or unnatural colours are </w:t>
      </w:r>
      <w:proofErr w:type="gramStart"/>
      <w:r>
        <w:rPr>
          <w:rFonts w:ascii="Calibri" w:eastAsia="Calibri" w:hAnsi="Calibri" w:cs="Calibri"/>
          <w:color w:val="3B3B3B"/>
          <w:sz w:val="24"/>
          <w:szCs w:val="24"/>
        </w:rPr>
        <w:t>not  acceptable</w:t>
      </w:r>
      <w:proofErr w:type="gramEnd"/>
      <w:r>
        <w:rPr>
          <w:rFonts w:ascii="Calibri" w:eastAsia="Calibri" w:hAnsi="Calibri" w:cs="Calibri"/>
          <w:color w:val="3B3B3B"/>
          <w:sz w:val="24"/>
          <w:szCs w:val="24"/>
        </w:rPr>
        <w:t xml:space="preserve">). The shortest grade accepted is a 2. </w:t>
      </w:r>
    </w:p>
    <w:p w:rsidR="00000119" w:rsidRDefault="006D4EBE">
      <w:pPr>
        <w:widowControl w:val="0"/>
        <w:pBdr>
          <w:top w:val="nil"/>
          <w:left w:val="nil"/>
          <w:bottom w:val="nil"/>
          <w:right w:val="nil"/>
          <w:between w:val="nil"/>
        </w:pBdr>
        <w:spacing w:before="379" w:line="240" w:lineRule="auto"/>
        <w:ind w:left="358" w:right="65" w:hanging="5"/>
        <w:jc w:val="both"/>
        <w:rPr>
          <w:rFonts w:ascii="Calibri" w:eastAsia="Calibri" w:hAnsi="Calibri" w:cs="Calibri"/>
          <w:color w:val="3B3B3B"/>
          <w:sz w:val="24"/>
          <w:szCs w:val="24"/>
        </w:rPr>
      </w:pPr>
      <w:r>
        <w:rPr>
          <w:rFonts w:ascii="Calibri" w:eastAsia="Calibri" w:hAnsi="Calibri" w:cs="Calibri"/>
          <w:color w:val="3B3B3B"/>
          <w:sz w:val="24"/>
          <w:szCs w:val="24"/>
        </w:rPr>
        <w:t xml:space="preserve">Whilst </w:t>
      </w:r>
      <w:proofErr w:type="spellStart"/>
      <w:r>
        <w:rPr>
          <w:rFonts w:ascii="Calibri" w:eastAsia="Calibri" w:hAnsi="Calibri" w:cs="Calibri"/>
          <w:color w:val="3B3B3B"/>
          <w:sz w:val="24"/>
          <w:szCs w:val="24"/>
        </w:rPr>
        <w:t>Covid</w:t>
      </w:r>
      <w:proofErr w:type="spellEnd"/>
      <w:r>
        <w:rPr>
          <w:rFonts w:ascii="Calibri" w:eastAsia="Calibri" w:hAnsi="Calibri" w:cs="Calibri"/>
          <w:color w:val="3B3B3B"/>
          <w:sz w:val="24"/>
          <w:szCs w:val="24"/>
        </w:rPr>
        <w:t xml:space="preserve"> protocols are maintained in school, hair that is longer than shoulder length is to be tied back off the face to reduce the amount of contact students have touching their face.</w:t>
      </w:r>
    </w:p>
    <w:p w:rsidR="00000119" w:rsidRDefault="0090058A">
      <w:pPr>
        <w:widowControl w:val="0"/>
        <w:pBdr>
          <w:top w:val="nil"/>
          <w:left w:val="nil"/>
          <w:bottom w:val="nil"/>
          <w:right w:val="nil"/>
          <w:between w:val="nil"/>
        </w:pBdr>
        <w:spacing w:before="320" w:line="240" w:lineRule="auto"/>
        <w:ind w:left="346" w:right="194" w:firstLine="21"/>
        <w:jc w:val="both"/>
        <w:rPr>
          <w:rFonts w:ascii="Calibri" w:eastAsia="Calibri" w:hAnsi="Calibri" w:cs="Calibri"/>
          <w:color w:val="3B3B3B"/>
          <w:sz w:val="24"/>
          <w:szCs w:val="24"/>
        </w:rPr>
      </w:pPr>
      <w:r>
        <w:rPr>
          <w:rFonts w:ascii="Calibri" w:eastAsia="Calibri" w:hAnsi="Calibri" w:cs="Calibri"/>
          <w:color w:val="3B3B3B"/>
          <w:sz w:val="24"/>
          <w:szCs w:val="24"/>
        </w:rPr>
        <w:t xml:space="preserve">Make-up (including fake tan, fake/tinted eyelashes, false/enhanced eyebrows, fake nails) and jewellery (including clear plastic piercing retainers) must not be worn – jewellery may be confiscated and will require collection by parents at the end of the day. </w:t>
      </w:r>
    </w:p>
    <w:p w:rsidR="00000119" w:rsidRDefault="0090058A">
      <w:pPr>
        <w:widowControl w:val="0"/>
        <w:pBdr>
          <w:top w:val="nil"/>
          <w:left w:val="nil"/>
          <w:bottom w:val="nil"/>
          <w:right w:val="nil"/>
          <w:between w:val="nil"/>
        </w:pBdr>
        <w:spacing w:before="320" w:line="240" w:lineRule="auto"/>
        <w:ind w:left="359"/>
        <w:jc w:val="both"/>
        <w:rPr>
          <w:rFonts w:ascii="Calibri" w:eastAsia="Calibri" w:hAnsi="Calibri" w:cs="Calibri"/>
          <w:color w:val="3B3B3B"/>
          <w:sz w:val="24"/>
          <w:szCs w:val="24"/>
        </w:rPr>
      </w:pPr>
      <w:r>
        <w:rPr>
          <w:rFonts w:ascii="Calibri" w:eastAsia="Calibri" w:hAnsi="Calibri" w:cs="Calibri"/>
          <w:color w:val="3B3B3B"/>
          <w:sz w:val="24"/>
          <w:szCs w:val="24"/>
        </w:rPr>
        <w:t xml:space="preserve">Outdoor Coats must not be worn in the building. </w:t>
      </w:r>
    </w:p>
    <w:p w:rsidR="00000119" w:rsidRDefault="0090058A">
      <w:pPr>
        <w:widowControl w:val="0"/>
        <w:pBdr>
          <w:top w:val="nil"/>
          <w:left w:val="nil"/>
          <w:bottom w:val="nil"/>
          <w:right w:val="nil"/>
          <w:between w:val="nil"/>
        </w:pBdr>
        <w:spacing w:before="380" w:line="240" w:lineRule="auto"/>
        <w:ind w:left="370" w:right="98" w:hanging="17"/>
        <w:jc w:val="both"/>
        <w:rPr>
          <w:rFonts w:ascii="Calibri" w:eastAsia="Calibri" w:hAnsi="Calibri" w:cs="Calibri"/>
          <w:color w:val="3B3B3B"/>
          <w:sz w:val="24"/>
          <w:szCs w:val="24"/>
        </w:rPr>
      </w:pPr>
      <w:r>
        <w:rPr>
          <w:rFonts w:ascii="Calibri" w:eastAsia="Calibri" w:hAnsi="Calibri" w:cs="Calibri"/>
          <w:color w:val="3B3B3B"/>
          <w:sz w:val="24"/>
          <w:szCs w:val="24"/>
        </w:rPr>
        <w:t xml:space="preserve">The wearing of trainers is </w:t>
      </w:r>
      <w:r>
        <w:rPr>
          <w:rFonts w:ascii="Calibri" w:eastAsia="Calibri" w:hAnsi="Calibri" w:cs="Calibri"/>
          <w:b/>
          <w:color w:val="3B3B3B"/>
          <w:sz w:val="24"/>
          <w:szCs w:val="24"/>
          <w:u w:val="single"/>
        </w:rPr>
        <w:t xml:space="preserve">not </w:t>
      </w:r>
      <w:r>
        <w:rPr>
          <w:rFonts w:ascii="Calibri" w:eastAsia="Calibri" w:hAnsi="Calibri" w:cs="Calibri"/>
          <w:color w:val="3B3B3B"/>
          <w:sz w:val="24"/>
          <w:szCs w:val="24"/>
        </w:rPr>
        <w:t xml:space="preserve">allowed under any circumstances except for in P.E. lessons. </w:t>
      </w:r>
    </w:p>
    <w:p w:rsidR="0090058A" w:rsidRDefault="0090058A" w:rsidP="0090058A">
      <w:pPr>
        <w:widowControl w:val="0"/>
        <w:pBdr>
          <w:top w:val="nil"/>
          <w:left w:val="nil"/>
          <w:bottom w:val="nil"/>
          <w:right w:val="nil"/>
          <w:between w:val="nil"/>
        </w:pBdr>
        <w:spacing w:before="4" w:line="229" w:lineRule="auto"/>
        <w:ind w:right="15"/>
        <w:jc w:val="both"/>
        <w:rPr>
          <w:rFonts w:ascii="Calibri" w:eastAsia="Calibri" w:hAnsi="Calibri" w:cs="Calibri"/>
          <w:color w:val="3B3B3B"/>
          <w:sz w:val="24"/>
          <w:szCs w:val="24"/>
        </w:rPr>
      </w:pPr>
    </w:p>
    <w:p w:rsidR="0090058A" w:rsidRPr="0090058A" w:rsidRDefault="0090058A" w:rsidP="007A1554">
      <w:pPr>
        <w:widowControl w:val="0"/>
        <w:pBdr>
          <w:top w:val="nil"/>
          <w:left w:val="nil"/>
          <w:bottom w:val="nil"/>
          <w:right w:val="nil"/>
          <w:between w:val="nil"/>
        </w:pBdr>
        <w:spacing w:before="4" w:line="229" w:lineRule="auto"/>
        <w:ind w:left="353" w:right="15"/>
        <w:jc w:val="both"/>
        <w:rPr>
          <w:rFonts w:asciiTheme="majorHAnsi" w:hAnsiTheme="majorHAnsi" w:cstheme="majorHAnsi"/>
          <w:color w:val="000000"/>
          <w:sz w:val="23"/>
          <w:szCs w:val="23"/>
        </w:rPr>
      </w:pPr>
      <w:r w:rsidRPr="0090058A">
        <w:rPr>
          <w:rFonts w:asciiTheme="majorHAnsi" w:eastAsia="Calibri" w:hAnsiTheme="majorHAnsi" w:cstheme="majorHAnsi"/>
          <w:sz w:val="24"/>
          <w:szCs w:val="24"/>
        </w:rPr>
        <w:t>Face Coverings :</w:t>
      </w:r>
      <w:r w:rsidRPr="0090058A">
        <w:rPr>
          <w:rFonts w:asciiTheme="majorHAnsi" w:hAnsiTheme="majorHAnsi" w:cstheme="majorHAnsi"/>
          <w:sz w:val="23"/>
          <w:szCs w:val="23"/>
        </w:rPr>
        <w:t xml:space="preserve"> </w:t>
      </w:r>
      <w:r w:rsidRPr="0090058A">
        <w:rPr>
          <w:rFonts w:asciiTheme="majorHAnsi" w:hAnsiTheme="majorHAnsi" w:cstheme="majorHAnsi"/>
          <w:color w:val="000000"/>
          <w:sz w:val="23"/>
          <w:szCs w:val="23"/>
        </w:rPr>
        <w:t>Pupils are to wear an appropriate (with no- offensive messages) face covering when in the school building (communal areas</w:t>
      </w:r>
      <w:r w:rsidR="007A1554">
        <w:rPr>
          <w:rFonts w:asciiTheme="majorHAnsi" w:hAnsiTheme="majorHAnsi" w:cstheme="majorHAnsi"/>
          <w:color w:val="000000"/>
          <w:sz w:val="23"/>
          <w:szCs w:val="23"/>
        </w:rPr>
        <w:t xml:space="preserve"> </w:t>
      </w:r>
      <w:bookmarkStart w:id="0" w:name="_GoBack"/>
      <w:bookmarkEnd w:id="0"/>
      <w:r w:rsidRPr="0090058A">
        <w:rPr>
          <w:rFonts w:asciiTheme="majorHAnsi" w:hAnsiTheme="majorHAnsi" w:cstheme="majorHAnsi"/>
          <w:color w:val="000000"/>
          <w:sz w:val="23"/>
          <w:szCs w:val="23"/>
        </w:rPr>
        <w:t xml:space="preserve">and corridors). </w:t>
      </w:r>
    </w:p>
    <w:p w:rsidR="0090058A" w:rsidRPr="0090058A" w:rsidRDefault="0090058A" w:rsidP="0090058A">
      <w:pPr>
        <w:widowControl w:val="0"/>
        <w:pBdr>
          <w:top w:val="nil"/>
          <w:left w:val="nil"/>
          <w:bottom w:val="nil"/>
          <w:right w:val="nil"/>
          <w:between w:val="nil"/>
        </w:pBdr>
        <w:spacing w:before="4" w:line="229" w:lineRule="auto"/>
        <w:ind w:left="353" w:right="15"/>
        <w:jc w:val="both"/>
        <w:rPr>
          <w:rFonts w:asciiTheme="majorHAnsi" w:hAnsiTheme="majorHAnsi" w:cstheme="majorHAnsi"/>
          <w:color w:val="000000"/>
          <w:sz w:val="23"/>
          <w:szCs w:val="23"/>
        </w:rPr>
      </w:pPr>
      <w:r w:rsidRPr="0090058A">
        <w:rPr>
          <w:rFonts w:asciiTheme="majorHAnsi" w:hAnsiTheme="majorHAnsi" w:cstheme="majorHAnsi"/>
          <w:color w:val="000000"/>
          <w:sz w:val="23"/>
          <w:szCs w:val="23"/>
        </w:rPr>
        <w:t>A clean face covering should be worn on a daily basis, when not in use it must be securely stored in a resealable plastic bag.</w:t>
      </w:r>
    </w:p>
    <w:p w:rsidR="0090058A" w:rsidRPr="0090058A" w:rsidRDefault="0090058A" w:rsidP="0090058A">
      <w:pPr>
        <w:widowControl w:val="0"/>
        <w:pBdr>
          <w:top w:val="nil"/>
          <w:left w:val="nil"/>
          <w:bottom w:val="nil"/>
          <w:right w:val="nil"/>
          <w:between w:val="nil"/>
        </w:pBdr>
        <w:spacing w:before="4" w:line="229" w:lineRule="auto"/>
        <w:ind w:left="353" w:right="15"/>
        <w:jc w:val="both"/>
        <w:rPr>
          <w:rFonts w:asciiTheme="majorHAnsi" w:hAnsiTheme="majorHAnsi" w:cstheme="majorHAnsi"/>
          <w:color w:val="000000"/>
          <w:sz w:val="23"/>
          <w:szCs w:val="23"/>
        </w:rPr>
      </w:pPr>
      <w:r w:rsidRPr="0090058A">
        <w:rPr>
          <w:rFonts w:asciiTheme="majorHAnsi" w:hAnsiTheme="majorHAnsi" w:cstheme="majorHAnsi"/>
          <w:color w:val="000000"/>
          <w:sz w:val="23"/>
          <w:szCs w:val="23"/>
        </w:rPr>
        <w:t>All pupils using dedicated school transport must wear a face covering by law, and we reserve the right to withdraw a pupil’s place on a school bus if they do not follow the law regarding public transport and face coverings.</w:t>
      </w:r>
    </w:p>
    <w:p w:rsidR="0090058A" w:rsidRPr="0090058A" w:rsidRDefault="0090058A" w:rsidP="0090058A">
      <w:pPr>
        <w:widowControl w:val="0"/>
        <w:pBdr>
          <w:top w:val="nil"/>
          <w:left w:val="nil"/>
          <w:bottom w:val="nil"/>
          <w:right w:val="nil"/>
          <w:between w:val="nil"/>
        </w:pBdr>
        <w:spacing w:before="4" w:line="229" w:lineRule="auto"/>
        <w:ind w:left="353" w:right="15"/>
        <w:jc w:val="both"/>
        <w:rPr>
          <w:rFonts w:asciiTheme="majorHAnsi" w:hAnsiTheme="majorHAnsi" w:cstheme="majorHAnsi"/>
          <w:color w:val="000000"/>
          <w:sz w:val="23"/>
          <w:szCs w:val="23"/>
        </w:rPr>
      </w:pPr>
      <w:r w:rsidRPr="0090058A">
        <w:rPr>
          <w:rFonts w:asciiTheme="majorHAnsi" w:hAnsiTheme="majorHAnsi" w:cstheme="majorHAnsi"/>
          <w:color w:val="000000"/>
          <w:sz w:val="23"/>
          <w:szCs w:val="23"/>
        </w:rPr>
        <w:t>Pupils who are exempt from wearing a face covering will be issued with a white badge to communicate this to staff.</w:t>
      </w:r>
    </w:p>
    <w:p w:rsidR="0090058A" w:rsidRDefault="0090058A" w:rsidP="0090058A">
      <w:pPr>
        <w:widowControl w:val="0"/>
        <w:pBdr>
          <w:top w:val="nil"/>
          <w:left w:val="nil"/>
          <w:bottom w:val="nil"/>
          <w:right w:val="nil"/>
          <w:between w:val="nil"/>
        </w:pBdr>
        <w:spacing w:before="320" w:line="240" w:lineRule="auto"/>
        <w:jc w:val="both"/>
        <w:rPr>
          <w:rFonts w:asciiTheme="majorHAnsi" w:hAnsiTheme="majorHAnsi" w:cstheme="majorHAnsi"/>
          <w:b/>
          <w:color w:val="FF0000"/>
          <w:sz w:val="24"/>
          <w:szCs w:val="24"/>
        </w:rPr>
      </w:pPr>
      <w:bookmarkStart w:id="1" w:name="_Hlk65673658"/>
    </w:p>
    <w:p w:rsidR="0090058A" w:rsidRDefault="0090058A" w:rsidP="0090058A">
      <w:pPr>
        <w:widowControl w:val="0"/>
        <w:pBdr>
          <w:top w:val="nil"/>
          <w:left w:val="nil"/>
          <w:bottom w:val="nil"/>
          <w:right w:val="nil"/>
          <w:between w:val="nil"/>
        </w:pBdr>
        <w:spacing w:before="320" w:line="240" w:lineRule="auto"/>
        <w:jc w:val="both"/>
        <w:rPr>
          <w:rFonts w:asciiTheme="majorHAnsi" w:hAnsiTheme="majorHAnsi" w:cstheme="majorHAnsi"/>
          <w:b/>
          <w:color w:val="FF0000"/>
          <w:sz w:val="24"/>
          <w:szCs w:val="24"/>
        </w:rPr>
      </w:pPr>
    </w:p>
    <w:p w:rsidR="0090058A" w:rsidRDefault="0090058A" w:rsidP="0090058A">
      <w:pPr>
        <w:widowControl w:val="0"/>
        <w:pBdr>
          <w:top w:val="nil"/>
          <w:left w:val="nil"/>
          <w:bottom w:val="nil"/>
          <w:right w:val="nil"/>
          <w:between w:val="nil"/>
        </w:pBdr>
        <w:spacing w:before="320" w:line="240" w:lineRule="auto"/>
        <w:jc w:val="both"/>
        <w:rPr>
          <w:rFonts w:asciiTheme="majorHAnsi" w:hAnsiTheme="majorHAnsi" w:cstheme="majorHAnsi"/>
          <w:b/>
          <w:color w:val="FF0000"/>
          <w:sz w:val="24"/>
          <w:szCs w:val="24"/>
        </w:rPr>
      </w:pPr>
    </w:p>
    <w:p w:rsidR="0007216F" w:rsidRPr="0090058A" w:rsidRDefault="0007216F" w:rsidP="0090058A">
      <w:pPr>
        <w:widowControl w:val="0"/>
        <w:pBdr>
          <w:top w:val="nil"/>
          <w:left w:val="nil"/>
          <w:bottom w:val="nil"/>
          <w:right w:val="nil"/>
          <w:between w:val="nil"/>
        </w:pBdr>
        <w:spacing w:before="320" w:line="240" w:lineRule="auto"/>
        <w:jc w:val="both"/>
        <w:rPr>
          <w:rFonts w:asciiTheme="majorHAnsi" w:eastAsia="Calibri" w:hAnsiTheme="majorHAnsi" w:cstheme="majorHAnsi"/>
          <w:b/>
          <w:color w:val="FF0000"/>
          <w:sz w:val="24"/>
          <w:szCs w:val="24"/>
        </w:rPr>
      </w:pPr>
      <w:r w:rsidRPr="0090058A">
        <w:rPr>
          <w:rFonts w:asciiTheme="majorHAnsi" w:hAnsiTheme="majorHAnsi" w:cstheme="majorHAnsi"/>
          <w:b/>
          <w:color w:val="FF0000"/>
          <w:sz w:val="24"/>
          <w:szCs w:val="24"/>
        </w:rPr>
        <w:t xml:space="preserve">Addendum </w:t>
      </w:r>
      <w:r w:rsidR="0090058A">
        <w:rPr>
          <w:rFonts w:asciiTheme="majorHAnsi" w:hAnsiTheme="majorHAnsi" w:cstheme="majorHAnsi"/>
          <w:b/>
          <w:color w:val="FF0000"/>
          <w:sz w:val="24"/>
          <w:szCs w:val="24"/>
        </w:rPr>
        <w:t xml:space="preserve"> to Face Coverings </w:t>
      </w:r>
      <w:r w:rsidRPr="0090058A">
        <w:rPr>
          <w:rFonts w:asciiTheme="majorHAnsi" w:hAnsiTheme="majorHAnsi" w:cstheme="majorHAnsi"/>
          <w:b/>
          <w:color w:val="FF0000"/>
          <w:sz w:val="24"/>
          <w:szCs w:val="24"/>
        </w:rPr>
        <w:t xml:space="preserve">March 2021: </w:t>
      </w:r>
      <w:r w:rsidR="00BB4B43" w:rsidRPr="0090058A">
        <w:rPr>
          <w:rFonts w:asciiTheme="majorHAnsi" w:hAnsiTheme="majorHAnsi" w:cstheme="majorHAnsi"/>
          <w:b/>
          <w:color w:val="FF0000"/>
          <w:sz w:val="24"/>
          <w:szCs w:val="24"/>
        </w:rPr>
        <w:t>We strongly recommend the use of f</w:t>
      </w:r>
      <w:r w:rsidRPr="0090058A">
        <w:rPr>
          <w:rFonts w:asciiTheme="majorHAnsi" w:hAnsiTheme="majorHAnsi" w:cstheme="majorHAnsi"/>
          <w:b/>
          <w:color w:val="FF0000"/>
          <w:sz w:val="24"/>
          <w:szCs w:val="24"/>
        </w:rPr>
        <w:t>ace coverings in</w:t>
      </w:r>
      <w:r w:rsidR="0090058A">
        <w:rPr>
          <w:rFonts w:asciiTheme="majorHAnsi" w:hAnsiTheme="majorHAnsi" w:cstheme="majorHAnsi"/>
          <w:b/>
          <w:color w:val="FF0000"/>
          <w:sz w:val="24"/>
          <w:szCs w:val="24"/>
        </w:rPr>
        <w:t xml:space="preserve"> both</w:t>
      </w:r>
      <w:r w:rsidRPr="0090058A">
        <w:rPr>
          <w:rFonts w:asciiTheme="majorHAnsi" w:hAnsiTheme="majorHAnsi" w:cstheme="majorHAnsi"/>
          <w:b/>
          <w:color w:val="FF0000"/>
          <w:sz w:val="24"/>
          <w:szCs w:val="24"/>
        </w:rPr>
        <w:t xml:space="preserve"> classrooms and communal areas</w:t>
      </w:r>
      <w:r w:rsidR="0090058A">
        <w:rPr>
          <w:rFonts w:asciiTheme="majorHAnsi" w:hAnsiTheme="majorHAnsi" w:cstheme="majorHAnsi"/>
          <w:b/>
          <w:color w:val="FF0000"/>
          <w:sz w:val="24"/>
          <w:szCs w:val="24"/>
        </w:rPr>
        <w:t xml:space="preserve"> from March 8</w:t>
      </w:r>
      <w:r w:rsidR="0090058A" w:rsidRPr="0090058A">
        <w:rPr>
          <w:rFonts w:asciiTheme="majorHAnsi" w:hAnsiTheme="majorHAnsi" w:cstheme="majorHAnsi"/>
          <w:b/>
          <w:color w:val="FF0000"/>
          <w:sz w:val="24"/>
          <w:szCs w:val="24"/>
          <w:vertAlign w:val="superscript"/>
        </w:rPr>
        <w:t>th</w:t>
      </w:r>
      <w:r w:rsidR="0090058A">
        <w:rPr>
          <w:rFonts w:asciiTheme="majorHAnsi" w:hAnsiTheme="majorHAnsi" w:cstheme="majorHAnsi"/>
          <w:b/>
          <w:color w:val="FF0000"/>
          <w:sz w:val="24"/>
          <w:szCs w:val="24"/>
        </w:rPr>
        <w:t xml:space="preserve"> 2021</w:t>
      </w:r>
      <w:r w:rsidRPr="0090058A">
        <w:rPr>
          <w:rFonts w:asciiTheme="majorHAnsi" w:hAnsiTheme="majorHAnsi" w:cstheme="majorHAnsi"/>
          <w:b/>
          <w:color w:val="FF0000"/>
          <w:sz w:val="24"/>
          <w:szCs w:val="24"/>
        </w:rPr>
        <w:t xml:space="preserve"> – until Easter 2021 or indicted by DfE guidance</w:t>
      </w:r>
      <w:r w:rsidR="00BB4B43" w:rsidRPr="0090058A">
        <w:rPr>
          <w:rFonts w:asciiTheme="majorHAnsi" w:hAnsiTheme="majorHAnsi" w:cstheme="majorHAnsi"/>
          <w:b/>
          <w:color w:val="FF0000"/>
          <w:sz w:val="24"/>
          <w:szCs w:val="24"/>
        </w:rPr>
        <w:t>.</w:t>
      </w:r>
    </w:p>
    <w:bookmarkEnd w:id="1"/>
    <w:p w:rsidR="0090058A" w:rsidRDefault="0090058A" w:rsidP="0090058A">
      <w:pPr>
        <w:pStyle w:val="Default"/>
        <w:rPr>
          <w:rFonts w:asciiTheme="majorHAnsi" w:hAnsiTheme="majorHAnsi" w:cstheme="majorHAnsi"/>
          <w:b/>
          <w:bCs/>
          <w:sz w:val="22"/>
          <w:szCs w:val="22"/>
        </w:rPr>
      </w:pPr>
      <w:r w:rsidRPr="0090058A">
        <w:rPr>
          <w:rFonts w:asciiTheme="majorHAnsi" w:hAnsiTheme="majorHAnsi" w:cstheme="majorHAnsi"/>
          <w:b/>
          <w:bCs/>
          <w:sz w:val="22"/>
          <w:szCs w:val="22"/>
        </w:rPr>
        <w:t xml:space="preserve">   </w:t>
      </w:r>
    </w:p>
    <w:p w:rsidR="0090058A" w:rsidRPr="0090058A" w:rsidRDefault="0090058A" w:rsidP="0090058A">
      <w:pPr>
        <w:pStyle w:val="Default"/>
        <w:rPr>
          <w:rFonts w:asciiTheme="majorHAnsi" w:hAnsiTheme="majorHAnsi" w:cstheme="majorHAnsi"/>
          <w:sz w:val="22"/>
          <w:szCs w:val="22"/>
        </w:rPr>
      </w:pPr>
      <w:r w:rsidRPr="0090058A">
        <w:rPr>
          <w:rFonts w:asciiTheme="majorHAnsi" w:hAnsiTheme="majorHAnsi" w:cstheme="majorHAnsi"/>
          <w:b/>
          <w:bCs/>
          <w:sz w:val="22"/>
          <w:szCs w:val="22"/>
        </w:rPr>
        <w:t xml:space="preserve">Addendum approved by: </w:t>
      </w:r>
    </w:p>
    <w:p w:rsidR="0090058A" w:rsidRDefault="0090058A" w:rsidP="0090058A">
      <w:pPr>
        <w:pStyle w:val="Default"/>
        <w:rPr>
          <w:rFonts w:asciiTheme="majorHAnsi" w:hAnsiTheme="majorHAnsi" w:cstheme="majorHAnsi"/>
          <w:sz w:val="22"/>
          <w:szCs w:val="22"/>
        </w:rPr>
      </w:pPr>
      <w:r w:rsidRPr="0090058A">
        <w:rPr>
          <w:rFonts w:asciiTheme="majorHAnsi" w:hAnsiTheme="majorHAnsi" w:cstheme="majorHAnsi"/>
          <w:sz w:val="22"/>
          <w:szCs w:val="22"/>
        </w:rPr>
        <w:t>Chair of Governors:  Mr A Skipper</w:t>
      </w:r>
    </w:p>
    <w:p w:rsidR="0090058A" w:rsidRPr="0090058A" w:rsidRDefault="0090058A" w:rsidP="0090058A">
      <w:pPr>
        <w:pStyle w:val="Default"/>
        <w:rPr>
          <w:rFonts w:asciiTheme="majorHAnsi" w:hAnsiTheme="majorHAnsi" w:cstheme="majorHAnsi"/>
          <w:sz w:val="22"/>
          <w:szCs w:val="22"/>
        </w:rPr>
      </w:pPr>
      <w:proofErr w:type="gramStart"/>
      <w:r>
        <w:rPr>
          <w:sz w:val="22"/>
          <w:szCs w:val="22"/>
        </w:rPr>
        <w:t>Headteacher :Mrs</w:t>
      </w:r>
      <w:proofErr w:type="gramEnd"/>
      <w:r>
        <w:rPr>
          <w:sz w:val="22"/>
          <w:szCs w:val="22"/>
        </w:rPr>
        <w:t xml:space="preserve"> F Craik</w:t>
      </w:r>
    </w:p>
    <w:p w:rsidR="0090058A" w:rsidRDefault="0090058A" w:rsidP="0090058A">
      <w:pPr>
        <w:pStyle w:val="Default"/>
        <w:rPr>
          <w:sz w:val="22"/>
          <w:szCs w:val="22"/>
        </w:rPr>
      </w:pPr>
      <w:r>
        <w:rPr>
          <w:sz w:val="22"/>
          <w:szCs w:val="22"/>
        </w:rPr>
        <w:t xml:space="preserve">Acting Head of School: Mrs D Ritchie </w:t>
      </w:r>
    </w:p>
    <w:tbl>
      <w:tblPr>
        <w:tblW w:w="0" w:type="auto"/>
        <w:tblBorders>
          <w:top w:val="nil"/>
          <w:left w:val="nil"/>
          <w:bottom w:val="nil"/>
          <w:right w:val="nil"/>
        </w:tblBorders>
        <w:tblLayout w:type="fixed"/>
        <w:tblLook w:val="0000" w:firstRow="0" w:lastRow="0" w:firstColumn="0" w:lastColumn="0" w:noHBand="0" w:noVBand="0"/>
      </w:tblPr>
      <w:tblGrid>
        <w:gridCol w:w="2235"/>
        <w:gridCol w:w="2235"/>
        <w:gridCol w:w="2235"/>
        <w:gridCol w:w="2235"/>
      </w:tblGrid>
      <w:tr w:rsidR="0090058A" w:rsidTr="00F63C21">
        <w:trPr>
          <w:trHeight w:val="103"/>
        </w:trPr>
        <w:tc>
          <w:tcPr>
            <w:tcW w:w="2235" w:type="dxa"/>
          </w:tcPr>
          <w:p w:rsidR="0090058A" w:rsidRDefault="0090058A" w:rsidP="00F63C21">
            <w:pPr>
              <w:pStyle w:val="Default"/>
              <w:rPr>
                <w:sz w:val="22"/>
                <w:szCs w:val="22"/>
              </w:rPr>
            </w:pPr>
          </w:p>
          <w:p w:rsidR="0090058A" w:rsidRDefault="0090058A" w:rsidP="00F63C21">
            <w:pPr>
              <w:pStyle w:val="Default"/>
              <w:rPr>
                <w:sz w:val="22"/>
                <w:szCs w:val="22"/>
              </w:rPr>
            </w:pPr>
            <w:r>
              <w:rPr>
                <w:sz w:val="22"/>
                <w:szCs w:val="22"/>
              </w:rPr>
              <w:t xml:space="preserve">Date addendum published and implemented: 3/03/2021 Review date </w:t>
            </w:r>
          </w:p>
        </w:tc>
        <w:tc>
          <w:tcPr>
            <w:tcW w:w="2235" w:type="dxa"/>
          </w:tcPr>
          <w:p w:rsidR="0090058A" w:rsidRDefault="0090058A" w:rsidP="00F63C21">
            <w:pPr>
              <w:pStyle w:val="Default"/>
              <w:rPr>
                <w:sz w:val="22"/>
                <w:szCs w:val="22"/>
              </w:rPr>
            </w:pPr>
          </w:p>
        </w:tc>
        <w:tc>
          <w:tcPr>
            <w:tcW w:w="2235" w:type="dxa"/>
          </w:tcPr>
          <w:p w:rsidR="0090058A" w:rsidRDefault="0090058A" w:rsidP="00F63C21">
            <w:pPr>
              <w:pStyle w:val="Default"/>
              <w:rPr>
                <w:sz w:val="22"/>
                <w:szCs w:val="22"/>
              </w:rPr>
            </w:pPr>
          </w:p>
        </w:tc>
        <w:tc>
          <w:tcPr>
            <w:tcW w:w="2235" w:type="dxa"/>
          </w:tcPr>
          <w:p w:rsidR="0090058A" w:rsidRDefault="0090058A" w:rsidP="00F63C21">
            <w:pPr>
              <w:pStyle w:val="Default"/>
              <w:rPr>
                <w:sz w:val="22"/>
                <w:szCs w:val="22"/>
              </w:rPr>
            </w:pPr>
          </w:p>
        </w:tc>
      </w:tr>
      <w:tr w:rsidR="0090058A" w:rsidTr="00F63C21">
        <w:trPr>
          <w:trHeight w:val="253"/>
        </w:trPr>
        <w:tc>
          <w:tcPr>
            <w:tcW w:w="4470" w:type="dxa"/>
            <w:gridSpan w:val="2"/>
          </w:tcPr>
          <w:p w:rsidR="0090058A" w:rsidRDefault="0090058A" w:rsidP="00F63C21">
            <w:pPr>
              <w:pStyle w:val="Default"/>
              <w:rPr>
                <w:sz w:val="22"/>
                <w:szCs w:val="22"/>
              </w:rPr>
            </w:pPr>
            <w:r>
              <w:rPr>
                <w:sz w:val="22"/>
                <w:szCs w:val="22"/>
              </w:rPr>
              <w:t>Review date: 19</w:t>
            </w:r>
            <w:r w:rsidRPr="00AC0517">
              <w:rPr>
                <w:sz w:val="22"/>
                <w:szCs w:val="22"/>
                <w:vertAlign w:val="superscript"/>
              </w:rPr>
              <w:t>th</w:t>
            </w:r>
            <w:r>
              <w:rPr>
                <w:sz w:val="22"/>
                <w:szCs w:val="22"/>
              </w:rPr>
              <w:t xml:space="preserve"> April 2021</w:t>
            </w:r>
          </w:p>
        </w:tc>
        <w:tc>
          <w:tcPr>
            <w:tcW w:w="4470" w:type="dxa"/>
            <w:gridSpan w:val="2"/>
          </w:tcPr>
          <w:p w:rsidR="0090058A" w:rsidRDefault="0090058A" w:rsidP="00F63C21">
            <w:pPr>
              <w:pStyle w:val="Default"/>
              <w:rPr>
                <w:sz w:val="22"/>
                <w:szCs w:val="22"/>
              </w:rPr>
            </w:pPr>
            <w:r>
              <w:rPr>
                <w:sz w:val="22"/>
                <w:szCs w:val="22"/>
              </w:rPr>
              <w:t xml:space="preserve"> </w:t>
            </w:r>
          </w:p>
        </w:tc>
      </w:tr>
    </w:tbl>
    <w:p w:rsidR="0007216F" w:rsidRPr="0007216F" w:rsidRDefault="0007216F">
      <w:pPr>
        <w:widowControl w:val="0"/>
        <w:pBdr>
          <w:top w:val="nil"/>
          <w:left w:val="nil"/>
          <w:bottom w:val="nil"/>
          <w:right w:val="nil"/>
          <w:between w:val="nil"/>
        </w:pBdr>
        <w:spacing w:before="320" w:line="240" w:lineRule="auto"/>
        <w:ind w:left="357" w:right="222" w:firstLine="10"/>
        <w:rPr>
          <w:rFonts w:asciiTheme="majorHAnsi" w:eastAsia="Calibri" w:hAnsiTheme="majorHAnsi" w:cstheme="majorHAnsi"/>
          <w:b/>
          <w:color w:val="FF0000"/>
          <w:sz w:val="24"/>
          <w:szCs w:val="24"/>
        </w:rPr>
      </w:pPr>
    </w:p>
    <w:p w:rsidR="00000119" w:rsidRDefault="00000119">
      <w:pPr>
        <w:widowControl w:val="0"/>
        <w:pBdr>
          <w:top w:val="nil"/>
          <w:left w:val="nil"/>
          <w:bottom w:val="nil"/>
          <w:right w:val="nil"/>
          <w:between w:val="nil"/>
        </w:pBdr>
        <w:spacing w:line="240" w:lineRule="auto"/>
        <w:ind w:left="358"/>
        <w:rPr>
          <w:rFonts w:ascii="Calibri" w:eastAsia="Calibri" w:hAnsi="Calibri" w:cs="Calibri"/>
          <w:b/>
          <w:color w:val="3B3B3B"/>
          <w:sz w:val="24"/>
          <w:szCs w:val="24"/>
          <w:u w:val="single"/>
        </w:rPr>
      </w:pPr>
    </w:p>
    <w:p w:rsidR="00000119" w:rsidRDefault="0090058A">
      <w:pPr>
        <w:widowControl w:val="0"/>
        <w:pBdr>
          <w:top w:val="nil"/>
          <w:left w:val="nil"/>
          <w:bottom w:val="nil"/>
          <w:right w:val="nil"/>
          <w:between w:val="nil"/>
        </w:pBdr>
        <w:spacing w:line="240" w:lineRule="auto"/>
        <w:rPr>
          <w:rFonts w:ascii="Calibri" w:eastAsia="Calibri" w:hAnsi="Calibri" w:cs="Calibri"/>
          <w:b/>
          <w:color w:val="3B3B3B"/>
          <w:sz w:val="24"/>
          <w:szCs w:val="24"/>
        </w:rPr>
      </w:pPr>
      <w:r>
        <w:rPr>
          <w:rFonts w:ascii="Calibri" w:eastAsia="Calibri" w:hAnsi="Calibri" w:cs="Calibri"/>
          <w:b/>
          <w:color w:val="3B3B3B"/>
          <w:sz w:val="24"/>
          <w:szCs w:val="24"/>
          <w:u w:val="single"/>
        </w:rPr>
        <w:t xml:space="preserve">St. Wilfrid’s RC College Uniform </w:t>
      </w:r>
      <w:r>
        <w:rPr>
          <w:rFonts w:ascii="Calibri" w:eastAsia="Calibri" w:hAnsi="Calibri" w:cs="Calibri"/>
          <w:b/>
          <w:color w:val="3B3B3B"/>
          <w:sz w:val="24"/>
          <w:szCs w:val="24"/>
        </w:rPr>
        <w:t xml:space="preserve"> </w:t>
      </w:r>
      <w:r w:rsidR="00BB4B43">
        <w:rPr>
          <w:rFonts w:ascii="Calibri" w:eastAsia="Calibri" w:hAnsi="Calibri" w:cs="Calibri"/>
          <w:b/>
          <w:color w:val="3B3B3B"/>
          <w:sz w:val="24"/>
          <w:szCs w:val="24"/>
        </w:rPr>
        <w:t xml:space="preserve"> </w:t>
      </w:r>
    </w:p>
    <w:p w:rsidR="00000119" w:rsidRDefault="0090058A">
      <w:pPr>
        <w:widowControl w:val="0"/>
        <w:pBdr>
          <w:top w:val="nil"/>
          <w:left w:val="nil"/>
          <w:bottom w:val="nil"/>
          <w:right w:val="nil"/>
          <w:between w:val="nil"/>
        </w:pBdr>
        <w:spacing w:before="379" w:line="240" w:lineRule="auto"/>
        <w:rPr>
          <w:rFonts w:ascii="Calibri" w:eastAsia="Calibri" w:hAnsi="Calibri" w:cs="Calibri"/>
          <w:b/>
          <w:color w:val="3B3B3B"/>
          <w:sz w:val="24"/>
          <w:szCs w:val="24"/>
          <w:u w:val="single"/>
        </w:rPr>
      </w:pPr>
      <w:r>
        <w:rPr>
          <w:rFonts w:ascii="Calibri" w:eastAsia="Calibri" w:hAnsi="Calibri" w:cs="Calibri"/>
          <w:b/>
          <w:color w:val="3B3B3B"/>
          <w:sz w:val="24"/>
          <w:szCs w:val="24"/>
          <w:u w:val="single"/>
        </w:rPr>
        <w:t xml:space="preserve">Years 7-9 </w:t>
      </w:r>
    </w:p>
    <w:p w:rsidR="00000119" w:rsidRDefault="0090058A">
      <w:pPr>
        <w:widowControl w:val="0"/>
        <w:numPr>
          <w:ilvl w:val="0"/>
          <w:numId w:val="2"/>
        </w:numPr>
        <w:pBdr>
          <w:top w:val="nil"/>
          <w:left w:val="nil"/>
          <w:bottom w:val="nil"/>
          <w:right w:val="nil"/>
          <w:between w:val="nil"/>
        </w:pBdr>
        <w:spacing w:before="379"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blazer with college badge and braid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Approved grey pleated knee-length skirt with embroidered school logo / </w:t>
      </w:r>
      <w:proofErr w:type="gramStart"/>
      <w:r>
        <w:rPr>
          <w:rFonts w:ascii="Calibri" w:eastAsia="Calibri" w:hAnsi="Calibri" w:cs="Calibri"/>
          <w:color w:val="3B3B3B"/>
          <w:sz w:val="24"/>
          <w:szCs w:val="24"/>
        </w:rPr>
        <w:t>grey  regulation</w:t>
      </w:r>
      <w:proofErr w:type="gramEnd"/>
      <w:r>
        <w:rPr>
          <w:rFonts w:ascii="Calibri" w:eastAsia="Calibri" w:hAnsi="Calibri" w:cs="Calibri"/>
          <w:color w:val="3B3B3B"/>
          <w:sz w:val="24"/>
          <w:szCs w:val="24"/>
        </w:rPr>
        <w:t xml:space="preserve"> school trousers, worn to the top of the shoe (tight fitting or jean style  prohibited)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Regulation white shirt, buttoned to neck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Grey college sweatshirt with badge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Clip-on tie (green with gold diagonal stripes)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Plain black tights or white/black socks ankle or knee length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b/>
          <w:color w:val="3B3B3B"/>
          <w:sz w:val="24"/>
          <w:szCs w:val="24"/>
          <w:u w:val="single"/>
        </w:rPr>
        <w:t xml:space="preserve">Plain </w:t>
      </w:r>
      <w:r>
        <w:rPr>
          <w:rFonts w:ascii="Calibri" w:eastAsia="Calibri" w:hAnsi="Calibri" w:cs="Calibri"/>
          <w:color w:val="3B3B3B"/>
          <w:sz w:val="24"/>
          <w:szCs w:val="24"/>
        </w:rPr>
        <w:t>black formal shoes without logos (not trainers or plimsolls)</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Sensible outdoor coat (plain, dark colours) </w:t>
      </w:r>
    </w:p>
    <w:p w:rsidR="00000119" w:rsidRDefault="0090058A">
      <w:pPr>
        <w:widowControl w:val="0"/>
        <w:numPr>
          <w:ilvl w:val="0"/>
          <w:numId w:val="2"/>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No hats in college </w:t>
      </w:r>
    </w:p>
    <w:p w:rsidR="00000119" w:rsidRDefault="0090058A">
      <w:pPr>
        <w:widowControl w:val="0"/>
        <w:pBdr>
          <w:top w:val="nil"/>
          <w:left w:val="nil"/>
          <w:bottom w:val="nil"/>
          <w:right w:val="nil"/>
          <w:between w:val="nil"/>
        </w:pBdr>
        <w:spacing w:before="360" w:line="240" w:lineRule="auto"/>
        <w:rPr>
          <w:rFonts w:ascii="Calibri" w:eastAsia="Calibri" w:hAnsi="Calibri" w:cs="Calibri"/>
          <w:b/>
          <w:color w:val="3B3B3B"/>
          <w:sz w:val="24"/>
          <w:szCs w:val="24"/>
          <w:u w:val="single"/>
        </w:rPr>
      </w:pPr>
      <w:r>
        <w:rPr>
          <w:rFonts w:ascii="Calibri" w:eastAsia="Calibri" w:hAnsi="Calibri" w:cs="Calibri"/>
          <w:b/>
          <w:color w:val="3B3B3B"/>
          <w:sz w:val="24"/>
          <w:szCs w:val="24"/>
          <w:u w:val="single"/>
        </w:rPr>
        <w:t xml:space="preserve">Years 10 &amp; 11 </w:t>
      </w:r>
    </w:p>
    <w:p w:rsidR="00000119" w:rsidRDefault="0090058A">
      <w:pPr>
        <w:widowControl w:val="0"/>
        <w:numPr>
          <w:ilvl w:val="0"/>
          <w:numId w:val="3"/>
        </w:numPr>
        <w:pBdr>
          <w:top w:val="nil"/>
          <w:left w:val="nil"/>
          <w:bottom w:val="nil"/>
          <w:right w:val="nil"/>
          <w:between w:val="nil"/>
        </w:pBdr>
        <w:spacing w:before="274"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blazer with college badge and braid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Approved grey pleated knee-length skirt with embroidered school logo / </w:t>
      </w:r>
      <w:proofErr w:type="gramStart"/>
      <w:r>
        <w:rPr>
          <w:rFonts w:ascii="Calibri" w:eastAsia="Calibri" w:hAnsi="Calibri" w:cs="Calibri"/>
          <w:color w:val="3B3B3B"/>
          <w:sz w:val="24"/>
          <w:szCs w:val="24"/>
        </w:rPr>
        <w:t>grey  regulation</w:t>
      </w:r>
      <w:proofErr w:type="gramEnd"/>
      <w:r>
        <w:rPr>
          <w:rFonts w:ascii="Calibri" w:eastAsia="Calibri" w:hAnsi="Calibri" w:cs="Calibri"/>
          <w:color w:val="3B3B3B"/>
          <w:sz w:val="24"/>
          <w:szCs w:val="24"/>
        </w:rPr>
        <w:t xml:space="preserve"> school trousers, worn to the top of the shoe (tight fitting or jean style  prohibited)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Regulation white shirt, buttoned to neck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college jumper with college logo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Clip-on tie with college badge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Plain black tights or white/black socks ankle or knee length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b/>
          <w:color w:val="3B3B3B"/>
          <w:sz w:val="24"/>
          <w:szCs w:val="24"/>
          <w:u w:val="single"/>
        </w:rPr>
        <w:lastRenderedPageBreak/>
        <w:t xml:space="preserve">Plain </w:t>
      </w:r>
      <w:r>
        <w:rPr>
          <w:rFonts w:ascii="Calibri" w:eastAsia="Calibri" w:hAnsi="Calibri" w:cs="Calibri"/>
          <w:color w:val="3B3B3B"/>
          <w:sz w:val="24"/>
          <w:szCs w:val="24"/>
        </w:rPr>
        <w:t>black formal shoes without logos (not trainers or plimsolls)</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Sensible outdoor coat (plain, dark colours) </w:t>
      </w:r>
    </w:p>
    <w:p w:rsidR="00000119" w:rsidRDefault="0090058A">
      <w:pPr>
        <w:widowControl w:val="0"/>
        <w:numPr>
          <w:ilvl w:val="0"/>
          <w:numId w:val="3"/>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No hats in college </w:t>
      </w:r>
    </w:p>
    <w:p w:rsidR="00000119" w:rsidRDefault="0090058A">
      <w:pPr>
        <w:widowControl w:val="0"/>
        <w:pBdr>
          <w:top w:val="nil"/>
          <w:left w:val="nil"/>
          <w:bottom w:val="nil"/>
          <w:right w:val="nil"/>
          <w:between w:val="nil"/>
        </w:pBdr>
        <w:spacing w:before="360" w:line="240" w:lineRule="auto"/>
        <w:rPr>
          <w:rFonts w:ascii="Calibri" w:eastAsia="Calibri" w:hAnsi="Calibri" w:cs="Calibri"/>
          <w:b/>
          <w:color w:val="3B3B3B"/>
          <w:sz w:val="24"/>
          <w:szCs w:val="24"/>
          <w:u w:val="single"/>
        </w:rPr>
      </w:pPr>
      <w:r>
        <w:rPr>
          <w:rFonts w:ascii="Calibri" w:eastAsia="Calibri" w:hAnsi="Calibri" w:cs="Calibri"/>
          <w:b/>
          <w:color w:val="3B3B3B"/>
          <w:sz w:val="24"/>
          <w:szCs w:val="24"/>
          <w:u w:val="single"/>
        </w:rPr>
        <w:t xml:space="preserve">PE Kit </w:t>
      </w:r>
    </w:p>
    <w:p w:rsidR="00000119" w:rsidRDefault="0090058A">
      <w:pPr>
        <w:widowControl w:val="0"/>
        <w:numPr>
          <w:ilvl w:val="0"/>
          <w:numId w:val="1"/>
        </w:numPr>
        <w:pBdr>
          <w:top w:val="nil"/>
          <w:left w:val="nil"/>
          <w:bottom w:val="nil"/>
          <w:right w:val="nil"/>
          <w:between w:val="nil"/>
        </w:pBdr>
        <w:spacing w:before="274"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White polo shirt with college badge </w:t>
      </w:r>
    </w:p>
    <w:p w:rsidR="00000119" w:rsidRDefault="0090058A">
      <w:pPr>
        <w:widowControl w:val="0"/>
        <w:numPr>
          <w:ilvl w:val="0"/>
          <w:numId w:val="1"/>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shorts </w:t>
      </w:r>
    </w:p>
    <w:p w:rsidR="00000119" w:rsidRDefault="0090058A">
      <w:pPr>
        <w:widowControl w:val="0"/>
        <w:numPr>
          <w:ilvl w:val="0"/>
          <w:numId w:val="1"/>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tracksuit bottoms (optional) </w:t>
      </w:r>
    </w:p>
    <w:p w:rsidR="00000119" w:rsidRDefault="0090058A">
      <w:pPr>
        <w:widowControl w:val="0"/>
        <w:numPr>
          <w:ilvl w:val="0"/>
          <w:numId w:val="1"/>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Black football socks </w:t>
      </w:r>
    </w:p>
    <w:p w:rsidR="00000119" w:rsidRDefault="0090058A">
      <w:pPr>
        <w:widowControl w:val="0"/>
        <w:numPr>
          <w:ilvl w:val="0"/>
          <w:numId w:val="1"/>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Trainers </w:t>
      </w:r>
    </w:p>
    <w:p w:rsidR="00000119" w:rsidRDefault="0090058A">
      <w:pPr>
        <w:widowControl w:val="0"/>
        <w:numPr>
          <w:ilvl w:val="0"/>
          <w:numId w:val="1"/>
        </w:numPr>
        <w:pBdr>
          <w:top w:val="nil"/>
          <w:left w:val="nil"/>
          <w:bottom w:val="nil"/>
          <w:right w:val="nil"/>
          <w:between w:val="nil"/>
        </w:pBdr>
        <w:spacing w:line="240" w:lineRule="auto"/>
        <w:rPr>
          <w:rFonts w:ascii="Calibri" w:eastAsia="Calibri" w:hAnsi="Calibri" w:cs="Calibri"/>
          <w:color w:val="3B3B3B"/>
          <w:sz w:val="24"/>
          <w:szCs w:val="24"/>
        </w:rPr>
      </w:pPr>
      <w:r>
        <w:rPr>
          <w:rFonts w:ascii="Calibri" w:eastAsia="Calibri" w:hAnsi="Calibri" w:cs="Calibri"/>
          <w:color w:val="3B3B3B"/>
          <w:sz w:val="24"/>
          <w:szCs w:val="24"/>
        </w:rPr>
        <w:t xml:space="preserve">Boys will need football boots </w:t>
      </w:r>
    </w:p>
    <w:p w:rsidR="00000119" w:rsidRDefault="0090058A">
      <w:pPr>
        <w:widowControl w:val="0"/>
        <w:pBdr>
          <w:top w:val="nil"/>
          <w:left w:val="nil"/>
          <w:bottom w:val="nil"/>
          <w:right w:val="nil"/>
          <w:between w:val="nil"/>
        </w:pBdr>
        <w:spacing w:before="363" w:line="240" w:lineRule="auto"/>
        <w:rPr>
          <w:rFonts w:ascii="Calibri" w:eastAsia="Calibri" w:hAnsi="Calibri" w:cs="Calibri"/>
          <w:b/>
          <w:color w:val="3B3B3B"/>
          <w:sz w:val="24"/>
          <w:szCs w:val="24"/>
        </w:rPr>
      </w:pPr>
      <w:r>
        <w:rPr>
          <w:rFonts w:ascii="Calibri" w:eastAsia="Calibri" w:hAnsi="Calibri" w:cs="Calibri"/>
          <w:b/>
          <w:color w:val="3B3B3B"/>
          <w:sz w:val="24"/>
          <w:szCs w:val="24"/>
          <w:u w:val="single"/>
        </w:rPr>
        <w:t>Equipment</w:t>
      </w:r>
      <w:r>
        <w:rPr>
          <w:rFonts w:ascii="Calibri" w:eastAsia="Calibri" w:hAnsi="Calibri" w:cs="Calibri"/>
          <w:b/>
          <w:color w:val="3B3B3B"/>
          <w:sz w:val="24"/>
          <w:szCs w:val="24"/>
        </w:rPr>
        <w:t xml:space="preserve"> </w:t>
      </w:r>
    </w:p>
    <w:p w:rsidR="00000119" w:rsidRDefault="0090058A">
      <w:pPr>
        <w:widowControl w:val="0"/>
        <w:pBdr>
          <w:top w:val="nil"/>
          <w:left w:val="nil"/>
          <w:bottom w:val="nil"/>
          <w:right w:val="nil"/>
          <w:between w:val="nil"/>
        </w:pBdr>
        <w:spacing w:before="379" w:line="240" w:lineRule="auto"/>
        <w:ind w:right="-6"/>
        <w:jc w:val="both"/>
        <w:rPr>
          <w:rFonts w:ascii="Calibri" w:eastAsia="Calibri" w:hAnsi="Calibri" w:cs="Calibri"/>
          <w:color w:val="3B3B3B"/>
          <w:sz w:val="24"/>
          <w:szCs w:val="24"/>
        </w:rPr>
      </w:pPr>
      <w:r>
        <w:rPr>
          <w:rFonts w:ascii="Calibri" w:eastAsia="Calibri" w:hAnsi="Calibri" w:cs="Calibri"/>
          <w:color w:val="3B3B3B"/>
          <w:sz w:val="24"/>
          <w:szCs w:val="24"/>
        </w:rPr>
        <w:t>All students must provide their own black pens, pencils, rubbers, basic earphones for music lessons and rulers and they must have them at all times. Calculators are sold in college.</w:t>
      </w:r>
    </w:p>
    <w:p w:rsidR="00000119" w:rsidRDefault="00000119">
      <w:pPr>
        <w:widowControl w:val="0"/>
        <w:pBdr>
          <w:top w:val="nil"/>
          <w:left w:val="nil"/>
          <w:bottom w:val="nil"/>
          <w:right w:val="nil"/>
          <w:between w:val="nil"/>
        </w:pBdr>
        <w:spacing w:line="240" w:lineRule="auto"/>
        <w:ind w:right="34"/>
        <w:jc w:val="both"/>
        <w:rPr>
          <w:rFonts w:ascii="Calibri" w:eastAsia="Calibri" w:hAnsi="Calibri" w:cs="Calibri"/>
          <w:color w:val="3B3B3B"/>
          <w:sz w:val="24"/>
          <w:szCs w:val="24"/>
        </w:rPr>
      </w:pPr>
    </w:p>
    <w:p w:rsidR="00000119" w:rsidRDefault="0090058A">
      <w:pPr>
        <w:widowControl w:val="0"/>
        <w:pBdr>
          <w:top w:val="nil"/>
          <w:left w:val="nil"/>
          <w:bottom w:val="nil"/>
          <w:right w:val="nil"/>
          <w:between w:val="nil"/>
        </w:pBdr>
        <w:spacing w:line="240" w:lineRule="auto"/>
        <w:ind w:right="34"/>
        <w:jc w:val="both"/>
        <w:rPr>
          <w:rFonts w:ascii="Calibri" w:eastAsia="Calibri" w:hAnsi="Calibri" w:cs="Calibri"/>
          <w:color w:val="3B3B3B"/>
          <w:sz w:val="24"/>
          <w:szCs w:val="24"/>
        </w:rPr>
      </w:pPr>
      <w:r>
        <w:rPr>
          <w:rFonts w:ascii="Calibri" w:eastAsia="Calibri" w:hAnsi="Calibri" w:cs="Calibri"/>
          <w:color w:val="3B3B3B"/>
          <w:sz w:val="24"/>
          <w:szCs w:val="24"/>
        </w:rPr>
        <w:t xml:space="preserve">It is essential that every student is provided with an appropriate bag for carrying exercise and text books to and from college. This ensures that books and equipment are kept in good condition. </w:t>
      </w:r>
    </w:p>
    <w:p w:rsidR="00000119" w:rsidRDefault="0090058A">
      <w:pPr>
        <w:widowControl w:val="0"/>
        <w:pBdr>
          <w:top w:val="nil"/>
          <w:left w:val="nil"/>
          <w:bottom w:val="nil"/>
          <w:right w:val="nil"/>
          <w:between w:val="nil"/>
        </w:pBdr>
        <w:spacing w:before="320" w:line="240" w:lineRule="auto"/>
        <w:jc w:val="both"/>
        <w:rPr>
          <w:rFonts w:ascii="Calibri" w:eastAsia="Calibri" w:hAnsi="Calibri" w:cs="Calibri"/>
          <w:color w:val="3B3B3B"/>
          <w:sz w:val="24"/>
          <w:szCs w:val="24"/>
        </w:rPr>
      </w:pPr>
      <w:r>
        <w:rPr>
          <w:rFonts w:ascii="Calibri" w:eastAsia="Calibri" w:hAnsi="Calibri" w:cs="Calibri"/>
          <w:color w:val="3B3B3B"/>
          <w:sz w:val="24"/>
          <w:szCs w:val="24"/>
        </w:rPr>
        <w:t>All students must have an apron for technology lessons to protect their clothing.</w:t>
      </w:r>
    </w:p>
    <w:p w:rsidR="0007216F" w:rsidRDefault="0007216F">
      <w:pPr>
        <w:widowControl w:val="0"/>
        <w:pBdr>
          <w:top w:val="nil"/>
          <w:left w:val="nil"/>
          <w:bottom w:val="nil"/>
          <w:right w:val="nil"/>
          <w:between w:val="nil"/>
        </w:pBdr>
        <w:spacing w:before="320" w:line="240" w:lineRule="auto"/>
        <w:jc w:val="both"/>
        <w:rPr>
          <w:rFonts w:ascii="Calibri" w:eastAsia="Calibri" w:hAnsi="Calibri" w:cs="Calibri"/>
          <w:color w:val="3B3B3B"/>
          <w:sz w:val="24"/>
          <w:szCs w:val="24"/>
        </w:rPr>
      </w:pPr>
    </w:p>
    <w:p w:rsidR="0007216F" w:rsidRDefault="0007216F">
      <w:pPr>
        <w:widowControl w:val="0"/>
        <w:pBdr>
          <w:top w:val="nil"/>
          <w:left w:val="nil"/>
          <w:bottom w:val="nil"/>
          <w:right w:val="nil"/>
          <w:between w:val="nil"/>
        </w:pBdr>
        <w:spacing w:before="320" w:line="240" w:lineRule="auto"/>
        <w:jc w:val="both"/>
        <w:rPr>
          <w:rFonts w:ascii="Calibri" w:eastAsia="Calibri" w:hAnsi="Calibri" w:cs="Calibri"/>
          <w:color w:val="3B3B3B"/>
          <w:sz w:val="24"/>
          <w:szCs w:val="24"/>
        </w:rPr>
      </w:pPr>
    </w:p>
    <w:sectPr w:rsidR="0007216F">
      <w:pgSz w:w="11900" w:h="16820"/>
      <w:pgMar w:top="1440" w:right="1398" w:bottom="2560" w:left="10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7DB3"/>
    <w:multiLevelType w:val="multilevel"/>
    <w:tmpl w:val="435E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426BD6"/>
    <w:multiLevelType w:val="multilevel"/>
    <w:tmpl w:val="6E06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107D29"/>
    <w:multiLevelType w:val="multilevel"/>
    <w:tmpl w:val="B0CC0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19"/>
    <w:rsid w:val="00000119"/>
    <w:rsid w:val="0007216F"/>
    <w:rsid w:val="006D4EBE"/>
    <w:rsid w:val="007A1554"/>
    <w:rsid w:val="0090058A"/>
    <w:rsid w:val="00BB4B43"/>
    <w:rsid w:val="00E4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21EC"/>
  <w15:docId w15:val="{26B2F37A-BB58-425B-A807-D914247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0058A"/>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Mr Logan</cp:lastModifiedBy>
  <cp:revision>2</cp:revision>
  <dcterms:created xsi:type="dcterms:W3CDTF">2021-03-04T13:43:00Z</dcterms:created>
  <dcterms:modified xsi:type="dcterms:W3CDTF">2021-03-04T13:43:00Z</dcterms:modified>
</cp:coreProperties>
</file>