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37C" w:rsidRDefault="0019037C">
      <w:pPr>
        <w:pStyle w:val="Title"/>
        <w:rPr>
          <w:noProof/>
          <w:lang w:eastAsia="en-GB"/>
        </w:rPr>
      </w:pPr>
    </w:p>
    <w:p w:rsidR="0019037C" w:rsidRDefault="00962BB6">
      <w:pPr>
        <w:pStyle w:val="Title"/>
      </w:pPr>
      <w:r>
        <w:rPr>
          <w:noProof/>
          <w:lang w:eastAsia="en-GB"/>
        </w:rPr>
        <w:drawing>
          <wp:inline distT="0" distB="0" distL="0" distR="0">
            <wp:extent cx="752475" cy="752475"/>
            <wp:effectExtent l="19050" t="0" r="9525" b="0"/>
            <wp:docPr id="1" name="Picture 0" descr="Full School Badge 2010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 School Badge 2010-sma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605" cy="7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37C" w:rsidRDefault="0019037C">
      <w:pPr>
        <w:jc w:val="center"/>
        <w:rPr>
          <w:b/>
          <w:u w:val="single"/>
        </w:rPr>
      </w:pPr>
    </w:p>
    <w:p w:rsidR="0019037C" w:rsidRDefault="00962BB6">
      <w:pPr>
        <w:pStyle w:val="Heading3"/>
        <w:rPr>
          <w:sz w:val="20"/>
          <w:u w:val="single"/>
        </w:rPr>
      </w:pPr>
      <w:r>
        <w:rPr>
          <w:sz w:val="20"/>
          <w:u w:val="single"/>
        </w:rPr>
        <w:t>ST WILFRID’S RC COLLEGE</w:t>
      </w:r>
    </w:p>
    <w:p w:rsidR="0019037C" w:rsidRDefault="0019037C">
      <w:pPr>
        <w:jc w:val="center"/>
        <w:rPr>
          <w:rFonts w:ascii="Trebuchet MS" w:hAnsi="Trebuchet MS"/>
          <w:b/>
          <w:sz w:val="20"/>
          <w:u w:val="single"/>
        </w:rPr>
      </w:pPr>
      <w:bookmarkStart w:id="0" w:name="_GoBack"/>
      <w:bookmarkEnd w:id="0"/>
    </w:p>
    <w:p w:rsidR="0019037C" w:rsidRDefault="00962BB6">
      <w:pPr>
        <w:jc w:val="center"/>
        <w:rPr>
          <w:rFonts w:ascii="Trebuchet MS" w:hAnsi="Trebuchet MS"/>
          <w:b/>
          <w:sz w:val="20"/>
          <w:u w:val="single"/>
        </w:rPr>
      </w:pPr>
      <w:r>
        <w:rPr>
          <w:rFonts w:ascii="Trebuchet MS" w:hAnsi="Trebuchet MS"/>
          <w:b/>
          <w:sz w:val="20"/>
          <w:u w:val="single"/>
        </w:rPr>
        <w:t>PERSON SPECIFICATION</w:t>
      </w:r>
    </w:p>
    <w:p w:rsidR="0019037C" w:rsidRDefault="0019037C">
      <w:pPr>
        <w:jc w:val="center"/>
        <w:rPr>
          <w:rFonts w:ascii="Trebuchet MS" w:hAnsi="Trebuchet MS"/>
          <w:b/>
          <w:sz w:val="22"/>
          <w:u w:val="single"/>
        </w:rPr>
      </w:pPr>
    </w:p>
    <w:p w:rsidR="0019037C" w:rsidRDefault="00962BB6">
      <w:pPr>
        <w:tabs>
          <w:tab w:val="left" w:pos="1620"/>
        </w:tabs>
        <w:rPr>
          <w:rFonts w:ascii="Trebuchet MS" w:hAnsi="Trebuchet MS"/>
          <w:bCs/>
          <w:sz w:val="20"/>
        </w:rPr>
      </w:pPr>
      <w:r>
        <w:rPr>
          <w:rFonts w:ascii="Trebuchet MS" w:hAnsi="Trebuchet MS"/>
          <w:b/>
          <w:sz w:val="20"/>
        </w:rPr>
        <w:t>POST TITLE:</w:t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sz w:val="20"/>
        </w:rPr>
        <w:t>Invigilator</w:t>
      </w:r>
    </w:p>
    <w:p w:rsidR="0019037C" w:rsidRDefault="0019037C">
      <w:pPr>
        <w:tabs>
          <w:tab w:val="left" w:pos="1620"/>
        </w:tabs>
        <w:rPr>
          <w:rFonts w:ascii="Trebuchet MS" w:hAnsi="Trebuchet MS"/>
          <w:bCs/>
          <w:sz w:val="20"/>
        </w:rPr>
      </w:pPr>
    </w:p>
    <w:p w:rsidR="0019037C" w:rsidRDefault="00962BB6">
      <w:pPr>
        <w:tabs>
          <w:tab w:val="left" w:pos="1620"/>
        </w:tabs>
        <w:rPr>
          <w:rFonts w:ascii="Trebuchet MS" w:hAnsi="Trebuchet MS"/>
          <w:bCs/>
          <w:sz w:val="20"/>
        </w:rPr>
      </w:pPr>
      <w:r>
        <w:rPr>
          <w:rFonts w:ascii="Trebuchet MS" w:hAnsi="Trebuchet MS"/>
          <w:b/>
          <w:sz w:val="20"/>
        </w:rPr>
        <w:t>GRADE:</w:t>
      </w:r>
      <w:r>
        <w:rPr>
          <w:rFonts w:ascii="Trebuchet MS" w:hAnsi="Trebuchet MS"/>
          <w:bCs/>
          <w:sz w:val="20"/>
        </w:rPr>
        <w:tab/>
      </w:r>
      <w:r w:rsidR="00C50956" w:rsidRPr="00C50956">
        <w:rPr>
          <w:rFonts w:ascii="Trebuchet MS" w:hAnsi="Trebuchet MS"/>
          <w:bCs/>
          <w:sz w:val="20"/>
        </w:rPr>
        <w:t>£9.62 per hour</w:t>
      </w:r>
    </w:p>
    <w:p w:rsidR="0019037C" w:rsidRDefault="0019037C">
      <w:pPr>
        <w:rPr>
          <w:rFonts w:ascii="Trebuchet MS" w:hAnsi="Trebuchet MS"/>
          <w:bCs/>
          <w:sz w:val="20"/>
        </w:rPr>
      </w:pP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150"/>
        <w:gridCol w:w="3150"/>
        <w:gridCol w:w="1676"/>
      </w:tblGrid>
      <w:tr w:rsidR="0019037C">
        <w:tc>
          <w:tcPr>
            <w:tcW w:w="1620" w:type="dxa"/>
            <w:shd w:val="clear" w:color="auto" w:fill="D9D9D9"/>
          </w:tcPr>
          <w:p w:rsidR="0019037C" w:rsidRDefault="00962BB6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ab/>
            </w:r>
          </w:p>
        </w:tc>
        <w:tc>
          <w:tcPr>
            <w:tcW w:w="3150" w:type="dxa"/>
            <w:shd w:val="clear" w:color="auto" w:fill="D9D9D9"/>
          </w:tcPr>
          <w:p w:rsidR="0019037C" w:rsidRDefault="0019037C">
            <w:pPr>
              <w:rPr>
                <w:rFonts w:ascii="Trebuchet MS" w:hAnsi="Trebuchet MS"/>
                <w:b/>
                <w:sz w:val="20"/>
              </w:rPr>
            </w:pPr>
          </w:p>
          <w:p w:rsidR="0019037C" w:rsidRDefault="00962BB6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ESSENTIAL</w:t>
            </w:r>
          </w:p>
          <w:p w:rsidR="0019037C" w:rsidRDefault="0019037C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  <w:shd w:val="clear" w:color="auto" w:fill="D9D9D9"/>
          </w:tcPr>
          <w:p w:rsidR="0019037C" w:rsidRDefault="0019037C">
            <w:pPr>
              <w:rPr>
                <w:rFonts w:ascii="Trebuchet MS" w:hAnsi="Trebuchet MS"/>
                <w:b/>
                <w:sz w:val="20"/>
              </w:rPr>
            </w:pPr>
          </w:p>
          <w:p w:rsidR="0019037C" w:rsidRDefault="00962BB6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DESIRABLE</w:t>
            </w:r>
          </w:p>
        </w:tc>
        <w:tc>
          <w:tcPr>
            <w:tcW w:w="1676" w:type="dxa"/>
            <w:shd w:val="clear" w:color="auto" w:fill="D9D9D9"/>
          </w:tcPr>
          <w:p w:rsidR="0019037C" w:rsidRDefault="0019037C">
            <w:pPr>
              <w:rPr>
                <w:rFonts w:ascii="Trebuchet MS" w:hAnsi="Trebuchet MS"/>
                <w:b/>
                <w:sz w:val="20"/>
              </w:rPr>
            </w:pPr>
          </w:p>
          <w:p w:rsidR="0019037C" w:rsidRDefault="00962BB6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METHOD OF ASSESSMENT</w:t>
            </w:r>
          </w:p>
          <w:p w:rsidR="0019037C" w:rsidRDefault="0019037C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19037C">
        <w:tc>
          <w:tcPr>
            <w:tcW w:w="1620" w:type="dxa"/>
          </w:tcPr>
          <w:p w:rsidR="0019037C" w:rsidRDefault="00962BB6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Educational Attainment</w:t>
            </w:r>
          </w:p>
          <w:p w:rsidR="0019037C" w:rsidRDefault="0019037C">
            <w:pPr>
              <w:rPr>
                <w:rFonts w:ascii="Trebuchet MS" w:hAnsi="Trebuchet MS"/>
                <w:b/>
                <w:sz w:val="20"/>
              </w:rPr>
            </w:pPr>
          </w:p>
          <w:p w:rsidR="0019037C" w:rsidRDefault="0019037C">
            <w:pPr>
              <w:rPr>
                <w:rFonts w:ascii="Trebuchet MS" w:hAnsi="Trebuchet MS"/>
                <w:b/>
                <w:sz w:val="20"/>
              </w:rPr>
            </w:pPr>
          </w:p>
          <w:p w:rsidR="0019037C" w:rsidRDefault="0019037C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</w:tcPr>
          <w:p w:rsidR="0019037C" w:rsidRDefault="00962BB6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 w:cs="Arial"/>
                <w:bCs/>
                <w:sz w:val="20"/>
              </w:rPr>
              <w:t>English and Maths qualifications at GCSE Grade C or equivalent.</w:t>
            </w:r>
          </w:p>
          <w:p w:rsidR="0019037C" w:rsidRDefault="0019037C">
            <w:pPr>
              <w:ind w:left="720"/>
              <w:rPr>
                <w:rFonts w:ascii="Trebuchet MS" w:hAnsi="Trebuchet MS"/>
                <w:sz w:val="20"/>
              </w:rPr>
            </w:pPr>
          </w:p>
        </w:tc>
        <w:tc>
          <w:tcPr>
            <w:tcW w:w="3150" w:type="dxa"/>
          </w:tcPr>
          <w:p w:rsidR="0019037C" w:rsidRDefault="0019037C">
            <w:pPr>
              <w:tabs>
                <w:tab w:val="left" w:pos="6667"/>
              </w:tabs>
              <w:rPr>
                <w:rFonts w:ascii="Trebuchet MS" w:hAnsi="Trebuchet MS"/>
                <w:bCs/>
                <w:sz w:val="20"/>
              </w:rPr>
            </w:pPr>
          </w:p>
        </w:tc>
        <w:tc>
          <w:tcPr>
            <w:tcW w:w="1676" w:type="dxa"/>
          </w:tcPr>
          <w:p w:rsidR="0019037C" w:rsidRDefault="00962BB6">
            <w:pPr>
              <w:numPr>
                <w:ilvl w:val="0"/>
                <w:numId w:val="14"/>
              </w:numPr>
              <w:jc w:val="both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Application Form</w:t>
            </w:r>
          </w:p>
        </w:tc>
      </w:tr>
      <w:tr w:rsidR="0019037C">
        <w:tc>
          <w:tcPr>
            <w:tcW w:w="1620" w:type="dxa"/>
          </w:tcPr>
          <w:p w:rsidR="0019037C" w:rsidRDefault="00962BB6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Work Experience </w:t>
            </w:r>
          </w:p>
          <w:p w:rsidR="0019037C" w:rsidRDefault="0019037C">
            <w:pPr>
              <w:rPr>
                <w:rFonts w:ascii="Trebuchet MS" w:hAnsi="Trebuchet MS"/>
                <w:b/>
                <w:sz w:val="20"/>
              </w:rPr>
            </w:pPr>
          </w:p>
          <w:p w:rsidR="0019037C" w:rsidRDefault="0019037C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</w:tcPr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Experience of working with a range of different people</w:t>
            </w:r>
          </w:p>
          <w:p w:rsidR="0019037C" w:rsidRDefault="00962BB6">
            <w:pPr>
              <w:numPr>
                <w:ilvl w:val="0"/>
                <w:numId w:val="17"/>
              </w:num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Experience of managing own workload to meet deadlines</w:t>
            </w:r>
          </w:p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Customer care skills</w:t>
            </w:r>
          </w:p>
          <w:p w:rsidR="0019037C" w:rsidRDefault="00962BB6">
            <w:pPr>
              <w:numPr>
                <w:ilvl w:val="0"/>
                <w:numId w:val="17"/>
              </w:num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Experience of managing a range of competing priorities effectively. </w:t>
            </w:r>
          </w:p>
          <w:p w:rsidR="0019037C" w:rsidRDefault="00962BB6">
            <w:pPr>
              <w:numPr>
                <w:ilvl w:val="0"/>
                <w:numId w:val="18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 w:cs="Arial"/>
                <w:bCs/>
                <w:sz w:val="20"/>
              </w:rPr>
              <w:t>Experience of using IT packages</w:t>
            </w:r>
          </w:p>
          <w:p w:rsidR="0019037C" w:rsidRDefault="00962BB6">
            <w:pPr>
              <w:numPr>
                <w:ilvl w:val="0"/>
                <w:numId w:val="17"/>
              </w:num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Experience of using initiative</w:t>
            </w:r>
          </w:p>
        </w:tc>
        <w:tc>
          <w:tcPr>
            <w:tcW w:w="3150" w:type="dxa"/>
          </w:tcPr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Experience of working in a school/educational establishment</w:t>
            </w:r>
          </w:p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 xml:space="preserve">Experience of invigilating exams </w:t>
            </w:r>
          </w:p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Familiarity with JCQ code of conduct publication</w:t>
            </w:r>
          </w:p>
        </w:tc>
        <w:tc>
          <w:tcPr>
            <w:tcW w:w="1676" w:type="dxa"/>
          </w:tcPr>
          <w:p w:rsidR="0019037C" w:rsidRDefault="00962BB6">
            <w:pPr>
              <w:numPr>
                <w:ilvl w:val="0"/>
                <w:numId w:val="14"/>
              </w:numPr>
              <w:jc w:val="both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Application Form</w:t>
            </w:r>
          </w:p>
          <w:p w:rsidR="0019037C" w:rsidRDefault="00962BB6">
            <w:pPr>
              <w:numPr>
                <w:ilvl w:val="0"/>
                <w:numId w:val="14"/>
              </w:numPr>
              <w:jc w:val="both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Interview</w:t>
            </w:r>
          </w:p>
          <w:p w:rsidR="0019037C" w:rsidRDefault="0019037C">
            <w:pPr>
              <w:jc w:val="both"/>
              <w:rPr>
                <w:rFonts w:ascii="Trebuchet MS" w:hAnsi="Trebuchet MS"/>
                <w:bCs/>
                <w:sz w:val="20"/>
              </w:rPr>
            </w:pPr>
          </w:p>
        </w:tc>
      </w:tr>
      <w:tr w:rsidR="0019037C">
        <w:tc>
          <w:tcPr>
            <w:tcW w:w="1620" w:type="dxa"/>
          </w:tcPr>
          <w:p w:rsidR="0019037C" w:rsidRDefault="00962BB6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Knowledge/</w:t>
            </w:r>
          </w:p>
          <w:p w:rsidR="0019037C" w:rsidRDefault="00962BB6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Skills/</w:t>
            </w:r>
          </w:p>
          <w:p w:rsidR="0019037C" w:rsidRDefault="00962BB6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Aptitude</w:t>
            </w:r>
          </w:p>
        </w:tc>
        <w:tc>
          <w:tcPr>
            <w:tcW w:w="3150" w:type="dxa"/>
          </w:tcPr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 xml:space="preserve">Good Numeracy and Literacy Skills </w:t>
            </w:r>
          </w:p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Good organisational skills</w:t>
            </w:r>
          </w:p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Good communication skills</w:t>
            </w:r>
          </w:p>
        </w:tc>
        <w:tc>
          <w:tcPr>
            <w:tcW w:w="3150" w:type="dxa"/>
          </w:tcPr>
          <w:p w:rsidR="0019037C" w:rsidRDefault="0019037C">
            <w:pPr>
              <w:rPr>
                <w:rFonts w:ascii="Trebuchet MS" w:hAnsi="Trebuchet MS"/>
                <w:bCs/>
                <w:sz w:val="20"/>
              </w:rPr>
            </w:pPr>
          </w:p>
        </w:tc>
        <w:tc>
          <w:tcPr>
            <w:tcW w:w="1676" w:type="dxa"/>
          </w:tcPr>
          <w:p w:rsidR="00A80E55" w:rsidRDefault="00A80E55" w:rsidP="00A80E55">
            <w:pPr>
              <w:numPr>
                <w:ilvl w:val="0"/>
                <w:numId w:val="14"/>
              </w:numPr>
              <w:jc w:val="both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Interview</w:t>
            </w:r>
          </w:p>
          <w:p w:rsidR="0019037C" w:rsidRDefault="0019037C" w:rsidP="00A80E55">
            <w:pPr>
              <w:jc w:val="both"/>
              <w:rPr>
                <w:rFonts w:ascii="Trebuchet MS" w:hAnsi="Trebuchet MS"/>
                <w:bCs/>
                <w:sz w:val="20"/>
              </w:rPr>
            </w:pPr>
          </w:p>
        </w:tc>
      </w:tr>
      <w:tr w:rsidR="0019037C">
        <w:tc>
          <w:tcPr>
            <w:tcW w:w="1620" w:type="dxa"/>
          </w:tcPr>
          <w:p w:rsidR="0019037C" w:rsidRDefault="00962BB6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Disposition</w:t>
            </w:r>
          </w:p>
        </w:tc>
        <w:tc>
          <w:tcPr>
            <w:tcW w:w="3150" w:type="dxa"/>
          </w:tcPr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Flexible in working arrangements</w:t>
            </w:r>
          </w:p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Willingness to undertake training and development</w:t>
            </w:r>
          </w:p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Ability to relate well to children and adults</w:t>
            </w:r>
          </w:p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Team player</w:t>
            </w:r>
          </w:p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Ability to learn from self-evaluation</w:t>
            </w:r>
          </w:p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Committed to the principles of equality and diversity</w:t>
            </w:r>
          </w:p>
          <w:p w:rsidR="0019037C" w:rsidRDefault="0019037C">
            <w:pPr>
              <w:rPr>
                <w:rFonts w:ascii="Trebuchet MS" w:hAnsi="Trebuchet MS"/>
                <w:bCs/>
                <w:sz w:val="20"/>
              </w:rPr>
            </w:pPr>
          </w:p>
        </w:tc>
        <w:tc>
          <w:tcPr>
            <w:tcW w:w="3150" w:type="dxa"/>
          </w:tcPr>
          <w:p w:rsidR="0019037C" w:rsidRDefault="0019037C">
            <w:pPr>
              <w:rPr>
                <w:rFonts w:ascii="Trebuchet MS" w:hAnsi="Trebuchet MS"/>
                <w:bCs/>
                <w:sz w:val="20"/>
              </w:rPr>
            </w:pPr>
          </w:p>
        </w:tc>
        <w:tc>
          <w:tcPr>
            <w:tcW w:w="1676" w:type="dxa"/>
          </w:tcPr>
          <w:p w:rsidR="0019037C" w:rsidRDefault="00962BB6">
            <w:pPr>
              <w:numPr>
                <w:ilvl w:val="0"/>
                <w:numId w:val="14"/>
              </w:numPr>
              <w:jc w:val="both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Interview</w:t>
            </w:r>
          </w:p>
        </w:tc>
      </w:tr>
      <w:tr w:rsidR="0019037C">
        <w:tc>
          <w:tcPr>
            <w:tcW w:w="1620" w:type="dxa"/>
          </w:tcPr>
          <w:p w:rsidR="0019037C" w:rsidRDefault="00962BB6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Circumstances</w:t>
            </w:r>
          </w:p>
        </w:tc>
        <w:tc>
          <w:tcPr>
            <w:tcW w:w="3150" w:type="dxa"/>
          </w:tcPr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Enhanced clearance from the Disclosure and Barring Service</w:t>
            </w:r>
          </w:p>
        </w:tc>
        <w:tc>
          <w:tcPr>
            <w:tcW w:w="3150" w:type="dxa"/>
          </w:tcPr>
          <w:p w:rsidR="0019037C" w:rsidRDefault="0019037C">
            <w:pPr>
              <w:rPr>
                <w:rFonts w:ascii="Trebuchet MS" w:hAnsi="Trebuchet MS"/>
                <w:bCs/>
                <w:sz w:val="20"/>
              </w:rPr>
            </w:pPr>
          </w:p>
        </w:tc>
        <w:tc>
          <w:tcPr>
            <w:tcW w:w="1676" w:type="dxa"/>
          </w:tcPr>
          <w:p w:rsidR="0019037C" w:rsidRDefault="0019037C">
            <w:pPr>
              <w:jc w:val="both"/>
              <w:rPr>
                <w:rFonts w:ascii="Trebuchet MS" w:hAnsi="Trebuchet MS"/>
                <w:bCs/>
                <w:sz w:val="20"/>
              </w:rPr>
            </w:pPr>
          </w:p>
        </w:tc>
      </w:tr>
    </w:tbl>
    <w:p w:rsidR="0019037C" w:rsidRDefault="0019037C">
      <w:pPr>
        <w:pStyle w:val="Footer"/>
        <w:tabs>
          <w:tab w:val="clear" w:pos="4153"/>
          <w:tab w:val="clear" w:pos="8306"/>
        </w:tabs>
      </w:pPr>
    </w:p>
    <w:sectPr w:rsidR="0019037C">
      <w:pgSz w:w="11906" w:h="16838"/>
      <w:pgMar w:top="567" w:right="1134" w:bottom="567" w:left="1134" w:header="284" w:footer="340" w:gutter="0"/>
      <w:paperSrc w:first="2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37C" w:rsidRDefault="00962BB6">
      <w:r>
        <w:separator/>
      </w:r>
    </w:p>
  </w:endnote>
  <w:endnote w:type="continuationSeparator" w:id="0">
    <w:p w:rsidR="0019037C" w:rsidRDefault="0096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37C" w:rsidRDefault="00962BB6">
      <w:r>
        <w:separator/>
      </w:r>
    </w:p>
  </w:footnote>
  <w:footnote w:type="continuationSeparator" w:id="0">
    <w:p w:rsidR="0019037C" w:rsidRDefault="00962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70723"/>
    <w:multiLevelType w:val="hybridMultilevel"/>
    <w:tmpl w:val="DAA0C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77CB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" w15:restartNumberingAfterBreak="0">
    <w:nsid w:val="27870ED5"/>
    <w:multiLevelType w:val="hybridMultilevel"/>
    <w:tmpl w:val="59C8B748"/>
    <w:lvl w:ilvl="0" w:tplc="2B20E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415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C22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A9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C61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520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E3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276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A856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86996"/>
    <w:multiLevelType w:val="hybridMultilevel"/>
    <w:tmpl w:val="F3D4C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23DEF"/>
    <w:multiLevelType w:val="hybridMultilevel"/>
    <w:tmpl w:val="7EE6BA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03C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6" w15:restartNumberingAfterBreak="0">
    <w:nsid w:val="4E5F5471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7" w15:restartNumberingAfterBreak="0">
    <w:nsid w:val="4F2A3C6E"/>
    <w:multiLevelType w:val="hybridMultilevel"/>
    <w:tmpl w:val="F6B8A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2030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9" w15:restartNumberingAfterBreak="0">
    <w:nsid w:val="52194EE0"/>
    <w:multiLevelType w:val="hybridMultilevel"/>
    <w:tmpl w:val="5EB6DBCC"/>
    <w:lvl w:ilvl="0" w:tplc="A9303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23172"/>
    <w:multiLevelType w:val="hybridMultilevel"/>
    <w:tmpl w:val="390CF0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02DA3"/>
    <w:multiLevelType w:val="hybridMultilevel"/>
    <w:tmpl w:val="24204A06"/>
    <w:lvl w:ilvl="0" w:tplc="145C6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277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2C8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2C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E07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1E7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8B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92A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6A4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B62F0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3" w15:restartNumberingAfterBreak="0">
    <w:nsid w:val="71C6021D"/>
    <w:multiLevelType w:val="hybridMultilevel"/>
    <w:tmpl w:val="6C7E94A0"/>
    <w:lvl w:ilvl="0" w:tplc="E32EE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2C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6EE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4F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BE1B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D22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A7D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E627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305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17B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6184042"/>
    <w:multiLevelType w:val="hybridMultilevel"/>
    <w:tmpl w:val="CCF08DD8"/>
    <w:lvl w:ilvl="0" w:tplc="BAC4AB7A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A3528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7" w15:restartNumberingAfterBreak="0">
    <w:nsid w:val="7BF252CE"/>
    <w:multiLevelType w:val="hybridMultilevel"/>
    <w:tmpl w:val="8D187354"/>
    <w:lvl w:ilvl="0" w:tplc="6AC2F8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043A2"/>
    <w:multiLevelType w:val="hybridMultilevel"/>
    <w:tmpl w:val="BAC46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B76D7"/>
    <w:multiLevelType w:val="hybridMultilevel"/>
    <w:tmpl w:val="F2E01AB4"/>
    <w:lvl w:ilvl="0" w:tplc="F98AB2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4A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5AC4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02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02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40E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61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669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9E5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A386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num w:numId="1">
    <w:abstractNumId w:val="12"/>
  </w:num>
  <w:num w:numId="2">
    <w:abstractNumId w:val="19"/>
  </w:num>
  <w:num w:numId="3">
    <w:abstractNumId w:val="5"/>
  </w:num>
  <w:num w:numId="4">
    <w:abstractNumId w:val="6"/>
  </w:num>
  <w:num w:numId="5">
    <w:abstractNumId w:val="8"/>
  </w:num>
  <w:num w:numId="6">
    <w:abstractNumId w:val="20"/>
  </w:num>
  <w:num w:numId="7">
    <w:abstractNumId w:val="16"/>
  </w:num>
  <w:num w:numId="8">
    <w:abstractNumId w:val="1"/>
  </w:num>
  <w:num w:numId="9">
    <w:abstractNumId w:val="11"/>
  </w:num>
  <w:num w:numId="10">
    <w:abstractNumId w:val="2"/>
  </w:num>
  <w:num w:numId="11">
    <w:abstractNumId w:val="13"/>
  </w:num>
  <w:num w:numId="12">
    <w:abstractNumId w:val="14"/>
  </w:num>
  <w:num w:numId="13">
    <w:abstractNumId w:val="15"/>
  </w:num>
  <w:num w:numId="14">
    <w:abstractNumId w:val="9"/>
  </w:num>
  <w:num w:numId="15">
    <w:abstractNumId w:val="10"/>
  </w:num>
  <w:num w:numId="16">
    <w:abstractNumId w:val="18"/>
  </w:num>
  <w:num w:numId="17">
    <w:abstractNumId w:val="17"/>
  </w:num>
  <w:num w:numId="18">
    <w:abstractNumId w:val="4"/>
  </w:num>
  <w:num w:numId="19">
    <w:abstractNumId w:val="7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7C"/>
    <w:rsid w:val="0019037C"/>
    <w:rsid w:val="006D5A71"/>
    <w:rsid w:val="00761B9C"/>
    <w:rsid w:val="0081776E"/>
    <w:rsid w:val="00962BB6"/>
    <w:rsid w:val="00A80E55"/>
    <w:rsid w:val="00C5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2D6E0"/>
  <w15:docId w15:val="{424135FF-45BD-42DE-9B7B-E68D651B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rebuchet MS" w:hAnsi="Trebuchet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rFonts w:ascii="Trebuchet MS" w:hAnsi="Trebuchet MS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7CB50-958F-4D04-817C-CF630C98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TYNESIDE MBC</vt:lpstr>
    </vt:vector>
  </TitlesOfParts>
  <Company>South Tyneside MBC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TYNESIDE MBC</dc:title>
  <dc:creator>Christine Muter</dc:creator>
  <cp:lastModifiedBy>Sophie Fletcher</cp:lastModifiedBy>
  <cp:revision>2</cp:revision>
  <cp:lastPrinted>2015-04-07T10:16:00Z</cp:lastPrinted>
  <dcterms:created xsi:type="dcterms:W3CDTF">2021-10-12T14:49:00Z</dcterms:created>
  <dcterms:modified xsi:type="dcterms:W3CDTF">2021-10-12T14:49:00Z</dcterms:modified>
</cp:coreProperties>
</file>